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A" w:rsidRPr="00CF1A9A" w:rsidRDefault="00CF1A9A" w:rsidP="00CF1A9A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CF1A9A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陸委</w:t>
      </w:r>
      <w:proofErr w:type="gramStart"/>
      <w:r w:rsidRPr="00CF1A9A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CF1A9A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副主委高長出席「鄉親</w:t>
      </w:r>
      <w:proofErr w:type="gramStart"/>
      <w:r w:rsidRPr="00CF1A9A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作伙拼經濟</w:t>
      </w:r>
      <w:proofErr w:type="gramEnd"/>
      <w:r w:rsidRPr="00CF1A9A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」ECFA說明</w:t>
      </w:r>
      <w:proofErr w:type="gramStart"/>
      <w:r w:rsidRPr="00CF1A9A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會專</w:t>
      </w:r>
      <w:proofErr w:type="gramEnd"/>
      <w:r w:rsidRPr="00CF1A9A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題</w:t>
      </w:r>
      <w:proofErr w:type="gramStart"/>
      <w:r w:rsidRPr="00CF1A9A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報</w:t>
      </w:r>
      <w:proofErr w:type="gramEnd"/>
      <w:r w:rsidRPr="00CF1A9A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告</w:t>
      </w:r>
    </w:p>
    <w:p w:rsidR="00CF1A9A" w:rsidRDefault="00CF1A9A" w:rsidP="00CF1A9A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日期:2010-06-26</w:t>
      </w:r>
    </w:p>
    <w:p w:rsidR="00CF1A9A" w:rsidRDefault="00CF1A9A" w:rsidP="00CF1A9A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转载自:</w:t>
      </w:r>
      <w:r w:rsidRPr="00CF1A9A">
        <w:t xml:space="preserve"> </w:t>
      </w: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http://www.mac.gov.tw/ct.asp?xItem=85782&amp;ctNode=6727&amp;mp=1</w:t>
      </w:r>
    </w:p>
    <w:p w:rsidR="00CF1A9A" w:rsidRPr="00CF1A9A" w:rsidRDefault="00CF1A9A" w:rsidP="00CF1A9A">
      <w:pPr>
        <w:widowControl/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F1A9A" w:rsidRPr="00CF1A9A" w:rsidRDefault="00CF1A9A" w:rsidP="00CF1A9A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新聞稿編號第047號</w:t>
      </w:r>
    </w:p>
    <w:p w:rsidR="00CF1A9A" w:rsidRPr="00CF1A9A" w:rsidRDefault="00CF1A9A" w:rsidP="00CF1A9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行政院大陸委員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副主委高長表示，出口貿易是台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的命脈，面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對國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際區域經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整合潮流，台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必須「開放」，才有「機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」，而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協議（ECFA）正是台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邁向世界市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的敲門磚，也是「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壯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大台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、連結亞太、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佈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局全球」的必要選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擇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CF1A9A" w:rsidRPr="00CF1A9A" w:rsidRDefault="00CF1A9A" w:rsidP="00CF1A9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高副主委今（26）日在台中縣舉辦的「鄉親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作伙拼經濟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」ECFA說明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的現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，向與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鄉親作了以上的表示。</w:t>
      </w:r>
    </w:p>
    <w:p w:rsidR="00CF1A9A" w:rsidRPr="00CF1A9A" w:rsidRDefault="00CF1A9A" w:rsidP="00CF1A9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高副主委強調，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岸制度化協商是以「以台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主、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人民有利」作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最高指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綱領。因此，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即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簽署的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協議，政府建置了「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岸經貿安全閥」，在文本中放入「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考量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雙方的經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條件」，體現了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量體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懸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殊的現實，政府做到了審慎把關。高副主委也說明，文本中已明訂「終止條款」，只要有一方覺得有必要，就可以主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終止。</w:t>
      </w:r>
    </w:p>
    <w:p w:rsidR="00CF1A9A" w:rsidRPr="00CF1A9A" w:rsidRDefault="00CF1A9A" w:rsidP="00CF1A9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高副主委重申，台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是在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等的前提下與大陸簽署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協議，符合世界貿易組織（WTO）的精神，是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個WTO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員所簽署的經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協議。因此民眾不必憂心台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的主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權會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遭矮化，更不用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擔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心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被融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「一中市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」，外界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「一中市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」的說法，都是無中生有、隨便揣測。</w:t>
      </w:r>
    </w:p>
    <w:p w:rsidR="00CF1A9A" w:rsidRPr="00CF1A9A" w:rsidRDefault="00CF1A9A" w:rsidP="00CF1A9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某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報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表示「早損清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公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佈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，首波衝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擊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15萬人就業」，高副主委反駁說，台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灣對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大陸的降稅項目中大部分是台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缺乏的上游產業原物料，這些項目低關稅進</w:t>
      </w: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口可以降低我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製造業成本，提升競爭力，促進就業，特定媒體常刻意編造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字，製造恐慌，實有違媒體公正客觀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報導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的道德責任。</w:t>
      </w:r>
    </w:p>
    <w:p w:rsidR="00CF1A9A" w:rsidRPr="00CF1A9A" w:rsidRDefault="00CF1A9A" w:rsidP="00CF1A9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高副主委並補充說明，WTO沒有什麼10年的強制性規定，也沒有一定要開放9成的規定。在我方極力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持下，大陸方面同意在未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貨品貿易磋商展開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，不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限定磋商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完成的期限。因此，絕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沒有時間表，更不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全面開放。</w:t>
      </w:r>
    </w:p>
    <w:p w:rsidR="00CF1A9A" w:rsidRPr="00CF1A9A" w:rsidRDefault="00CF1A9A" w:rsidP="00CF1A9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針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高副主委以上的說法，與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的台中精機中心總經理詹炳織表示，金融海嘯使得台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受到很大的影響，但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協議開始推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動後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，台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又開始發展了起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，他坦誠，剛開始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工具機未列入ECFA早收清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感到很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擔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憂，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後來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發現政府很努力的在爭取，而工具機也在最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一刻列入早收清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單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中。他表示，簽了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，台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廠商到大陸投資可以獲得充份的保障，出口到大陸的產品也不用再繳關稅，這就是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產業最大的好處。</w:t>
      </w:r>
    </w:p>
    <w:p w:rsidR="00CF1A9A" w:rsidRPr="00CF1A9A" w:rsidRDefault="00CF1A9A" w:rsidP="00CF1A9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鹿谷鄉農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總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幹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事林秀薇、戴養菌園公司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行長戴天機及文心蘭產銷發展協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理事長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吳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忠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勳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等業者也都表示，台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的產品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品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質好又有保障，能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夠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以零關稅進入中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大陸市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業者是很大的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幫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助，也能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產業創造更大的利益，他們都很感謝政府。</w:t>
      </w:r>
    </w:p>
    <w:p w:rsidR="00CF1A9A" w:rsidRPr="00CF1A9A" w:rsidRDefault="00CF1A9A" w:rsidP="00CF1A9A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與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的鄉親也表示，支持台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與大陸簽署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協議，但希望政府不要因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簽了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就開始懈怠，期許政府要更加謹慎；亦有與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民眾表示，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民進黨今日下午的遊行，頗不以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然。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此，高副主委強調，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協議簽署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送立法院審議，接受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的高度監督，而且要等立法院審議通過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，才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有明確的生效日期。高副主委重申，簽署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協議是台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必要的選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擇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，但這只是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個開始，未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政府一定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更加謹慎，也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提出配套措施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輔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導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及協助受損的產業，讓台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未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的發展更好，也希望全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百姓都能共同支持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協議，並且一起監督政府，讓台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的經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發揮最大利益。</w:t>
      </w:r>
    </w:p>
    <w:p w:rsidR="00CF1A9A" w:rsidRPr="00CF1A9A" w:rsidRDefault="00CF1A9A" w:rsidP="00CF1A9A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今日的「鄉親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作伙拼經濟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」ECFA說明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現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反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相當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烈，約有1千餘位民眾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湧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入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會場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，座無虛席，甚至還有民眾乾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脆站著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聽，以實際行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展現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ECFA政策的支持。出席官員包括台中縣長黃仲生、農委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副主委黃有才、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貿局局長黃志鵬、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委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職訓局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中彰投就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輔中心主任黃孟儒，及台中精機中心總經理詹炳織、鹿谷鄉農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總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幹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事林秀薇、戴養菌園公司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行長戴天機及文心蘭產銷發展協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理事長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吳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忠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勳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等業者共同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與。現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場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互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及提問情形</w:t>
      </w:r>
      <w:proofErr w:type="gramStart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熱</w:t>
      </w:r>
      <w:proofErr w:type="gramEnd"/>
      <w:r w:rsidRPr="00CF1A9A">
        <w:rPr>
          <w:rFonts w:ascii="宋体" w:eastAsia="宋体" w:hAnsi="宋体" w:cs="宋体"/>
          <w:color w:val="333333"/>
          <w:kern w:val="0"/>
          <w:sz w:val="24"/>
          <w:szCs w:val="24"/>
        </w:rPr>
        <w:t>烈，並進行廣泛的意見交換。</w:t>
      </w:r>
    </w:p>
    <w:sectPr w:rsidR="00CF1A9A" w:rsidRPr="00CF1A9A" w:rsidSect="00145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80" w:rsidRDefault="00864A80" w:rsidP="00CF1A9A">
      <w:r>
        <w:separator/>
      </w:r>
    </w:p>
  </w:endnote>
  <w:endnote w:type="continuationSeparator" w:id="0">
    <w:p w:rsidR="00864A80" w:rsidRDefault="00864A80" w:rsidP="00CF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80" w:rsidRDefault="00864A80" w:rsidP="00CF1A9A">
      <w:r>
        <w:separator/>
      </w:r>
    </w:p>
  </w:footnote>
  <w:footnote w:type="continuationSeparator" w:id="0">
    <w:p w:rsidR="00864A80" w:rsidRDefault="00864A80" w:rsidP="00CF1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FF"/>
    <w:multiLevelType w:val="multilevel"/>
    <w:tmpl w:val="4B1A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A9A"/>
    <w:rsid w:val="001456F0"/>
    <w:rsid w:val="00864A80"/>
    <w:rsid w:val="00CF1A9A"/>
    <w:rsid w:val="00E11285"/>
    <w:rsid w:val="00E71B0D"/>
    <w:rsid w:val="00F4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A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A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7557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3</cp:revision>
  <dcterms:created xsi:type="dcterms:W3CDTF">2013-11-28T06:03:00Z</dcterms:created>
  <dcterms:modified xsi:type="dcterms:W3CDTF">2013-11-28T06:05:00Z</dcterms:modified>
</cp:coreProperties>
</file>