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40" w:rsidRPr="009E1940" w:rsidRDefault="009E1940" w:rsidP="009E1940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9E194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陸委</w:t>
      </w:r>
      <w:proofErr w:type="gramStart"/>
      <w:r w:rsidRPr="009E194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9E194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主委賴幸</w:t>
      </w:r>
      <w:proofErr w:type="gramStart"/>
      <w:r w:rsidRPr="009E194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媛</w:t>
      </w:r>
      <w:proofErr w:type="gramEnd"/>
      <w:r w:rsidRPr="009E194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出席「ECFAㄟ擱發 顧</w:t>
      </w:r>
      <w:proofErr w:type="gramStart"/>
      <w:r w:rsidRPr="009E194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厝</w:t>
      </w:r>
      <w:proofErr w:type="gramEnd"/>
      <w:r w:rsidRPr="009E194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穩答</w:t>
      </w:r>
      <w:proofErr w:type="gramStart"/>
      <w:r w:rsidRPr="009E194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答</w:t>
      </w:r>
      <w:proofErr w:type="gramEnd"/>
      <w:r w:rsidRPr="009E194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」活</w:t>
      </w:r>
      <w:proofErr w:type="gramStart"/>
      <w:r w:rsidRPr="009E194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動專</w:t>
      </w:r>
      <w:proofErr w:type="gramEnd"/>
      <w:r w:rsidRPr="009E194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題演講</w:t>
      </w:r>
    </w:p>
    <w:p w:rsidR="009E1940" w:rsidRDefault="009E1940" w:rsidP="009E1940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日期:2010-03-14</w:t>
      </w:r>
    </w:p>
    <w:p w:rsidR="009E1940" w:rsidRPr="009E1940" w:rsidRDefault="009E1940" w:rsidP="009E1940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http://www.mac.gov.tw/ct.asp?xItem=80873&amp;ctNode=6727&amp;mp=1</w:t>
      </w:r>
    </w:p>
    <w:p w:rsidR="009E1940" w:rsidRPr="009E1940" w:rsidRDefault="009E1940" w:rsidP="009E1940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新聞稿編號第019號</w:t>
      </w:r>
    </w:p>
    <w:p w:rsidR="009E1940" w:rsidRPr="009E1940" w:rsidRDefault="009E1940" w:rsidP="009E194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行政院大陸委員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主委賴幸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媛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今（14）日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邀出席立法委員盧嘉辰與臺北縣土城市關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懷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婦女協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合辦的「ECFAㄟ擱發 顧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厝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穩答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答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」基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座談活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，以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、台語雙聲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帶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演說，向在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民眾清楚解釋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協議，並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演講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即席接受提問。賴主委與民眾互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動熱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烈，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與的民眾興致高昂。</w:t>
      </w:r>
    </w:p>
    <w:p w:rsidR="009E1940" w:rsidRPr="009E1940" w:rsidRDefault="009E1940" w:rsidP="009E194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今天的活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，吸引了土城地區1500多名基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民眾到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場參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加。許多民眾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賴主委到基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層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說明政府大陸政策，感到非常高興，並爭相與賴主委握手、拍照，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面十分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熱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絡。</w:t>
      </w:r>
    </w:p>
    <w:p w:rsidR="009E1940" w:rsidRPr="009E1940" w:rsidRDefault="009E1940" w:rsidP="009E194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賴主委表示，政府與大陸簽署「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合作架構協議」，一定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守護中華民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主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與台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人民福祉，不該讓的絕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對堅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持，弱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產業一定保護，絕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對堅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持走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愛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、護台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的道路。</w:t>
      </w:r>
    </w:p>
    <w:p w:rsidR="009E1940" w:rsidRPr="009E1940" w:rsidRDefault="009E1940" w:rsidP="009E194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政府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什麼要推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與大陸簽署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協議，賴主委解釋，政府推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簽署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協議，就是要透過協商爭取我們出口到大陸的重要產品，像機械、汽車零組件、石化等項目，可以減免關稅，這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就可以提高我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出口的競爭力，創造就業機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，也就是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幫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助人民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作生意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，提昇台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競爭力。</w:t>
      </w:r>
    </w:p>
    <w:p w:rsidR="009E1940" w:rsidRPr="009E1940" w:rsidRDefault="009E1940" w:rsidP="009E194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賴主委進一步說明，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際間簽訂自由貿易協議已成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主流趨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，2009年亞洲地區相互簽署自由貿易協定（FTA）的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家已有58個，其中沒有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加的主要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家就是台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和北韓。此外，東協10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與中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大陸的自由貿易區已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今（99）年1月1日開始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啟動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，而日本和韓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也正積極和大陸談自由貿易協定，很快的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形成日本、韓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、中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大陸及東南亞等13個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家的自由貿易市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屆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時他們彼此間的</w:t>
      </w:r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貿易不用課關稅，但台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賣到中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大陸的產品卻要被課7%到25%關稅，形成競爭上的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壓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力，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非常不利。</w:t>
      </w:r>
    </w:p>
    <w:p w:rsidR="009E1940" w:rsidRPr="009E1940" w:rsidRDefault="009E1940" w:rsidP="009E194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賴主委指出，民進黨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政時期中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大陸已成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最大的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貿易夥伴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，當時的政府無法建立機制讓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岸經貿交流制度化，而現在的政府與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岸協商，就是要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為兩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岸經貿制度化訂出規則、規範，讓台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可以跨越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岸，前進世界，扭轉民進黨政府時期沒有制度保障的缺點。</w:t>
      </w:r>
    </w:p>
    <w:p w:rsidR="009E1940" w:rsidRPr="009E1940" w:rsidRDefault="009E1940" w:rsidP="009E194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賴主委說明，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協議是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未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有重大影響的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純性經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議題，與政治無關，絕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有「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一國兩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制」、「和平統一」等政治文字出現。她並表示，陸委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是大陸政策的推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者，也是把關者，在開放的同時，也絕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對會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守護中華民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的主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，讓中華民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的主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更加鞏固。未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來兩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協議一定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符合「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家需要、民意支持、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監督」三個條件，協議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容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將來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也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送請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進行審議，接受最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格的監督。</w:t>
      </w:r>
    </w:p>
    <w:p w:rsidR="009E1940" w:rsidRPr="009E1940" w:rsidRDefault="009E1940" w:rsidP="009E194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民眾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擔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心簽署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會導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致大陸農產品進口及大陸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工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台的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慮，賴主委重申政府守護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傳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產、保護台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農業、不開放大陸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工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台的決心，並且保證「說到做到」。她說「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協議」就是「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一幫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、二不、三要」。「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一幫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」就是「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幫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助人民做生意，提升台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競爭力」，「二不」就是「不開放大陸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工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台、不增加大陸農產品進口」，「三要」就是「要關稅減免、要投資保障、要保護智慧財產」。</w:t>
      </w:r>
    </w:p>
    <w:p w:rsidR="009E1940" w:rsidRPr="009E1940" w:rsidRDefault="009E1940" w:rsidP="009E194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賴主委強調，台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2300萬人民才是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岸關係裡的主角，期盼每位民眾都能支持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協議，政府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與人民共同面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挑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戰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捍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衛台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利益，與中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大陸協商出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個符合「以台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主，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人民有利」原則的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協議，也希望大家都能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夠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發揮影響力，以自己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出發點，向左右鄰舍、乃至向各地的親朋好友多加宣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傳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，讓大家正確認識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協議。</w:t>
      </w:r>
    </w:p>
    <w:p w:rsidR="009E1940" w:rsidRPr="009E1940" w:rsidRDefault="009E1940" w:rsidP="009E1940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經過賴主委的解說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，有現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民眾表示，因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聽了賴主委的說明，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政府大陸政策充滿信心，期盼今年5、6月能順利簽署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協議，也相信未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灣會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更好。更有民眾詢問有關小三通、大陸學歷認證及大陸毒奶粉事件等，均獲得賴主委詳細的回覆，充份顯示民眾關切現今大陸政策及</w:t>
      </w:r>
      <w:proofErr w:type="gramStart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9E1940">
        <w:rPr>
          <w:rFonts w:ascii="宋体" w:eastAsia="宋体" w:hAnsi="宋体" w:cs="宋体"/>
          <w:color w:val="333333"/>
          <w:kern w:val="0"/>
          <w:sz w:val="24"/>
          <w:szCs w:val="24"/>
        </w:rPr>
        <w:t>岸關係的發展。</w:t>
      </w:r>
    </w:p>
    <w:p w:rsidR="002E235E" w:rsidRDefault="002E235E">
      <w:pPr>
        <w:rPr>
          <w:rFonts w:hint="eastAsia"/>
        </w:rPr>
      </w:pPr>
    </w:p>
    <w:p w:rsidR="009E1940" w:rsidRDefault="009E1940">
      <w:pPr>
        <w:rPr>
          <w:rFonts w:hint="eastAsia"/>
        </w:rPr>
      </w:pPr>
    </w:p>
    <w:sectPr w:rsidR="009E1940" w:rsidSect="002E2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B5" w:rsidRDefault="00A609B5" w:rsidP="009E1940">
      <w:r>
        <w:separator/>
      </w:r>
    </w:p>
  </w:endnote>
  <w:endnote w:type="continuationSeparator" w:id="0">
    <w:p w:rsidR="00A609B5" w:rsidRDefault="00A609B5" w:rsidP="009E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B5" w:rsidRDefault="00A609B5" w:rsidP="009E1940">
      <w:r>
        <w:separator/>
      </w:r>
    </w:p>
  </w:footnote>
  <w:footnote w:type="continuationSeparator" w:id="0">
    <w:p w:rsidR="00A609B5" w:rsidRDefault="00A609B5" w:rsidP="009E1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1E6B"/>
    <w:multiLevelType w:val="multilevel"/>
    <w:tmpl w:val="411E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940"/>
    <w:rsid w:val="002E235E"/>
    <w:rsid w:val="009E1940"/>
    <w:rsid w:val="00A6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9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9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0844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2013-11-28T06:29:00Z</dcterms:created>
  <dcterms:modified xsi:type="dcterms:W3CDTF">2013-11-28T06:31:00Z</dcterms:modified>
</cp:coreProperties>
</file>